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F9" w:rsidRDefault="00B05A2B" w:rsidP="00B05A2B">
      <w:pPr>
        <w:jc w:val="right"/>
      </w:pPr>
      <w:r>
        <w:t>Załącznik nr 1</w:t>
      </w:r>
    </w:p>
    <w:p w:rsidR="00B05A2B" w:rsidRPr="00B05A2B" w:rsidRDefault="00B05A2B" w:rsidP="00B05A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A2B" w:rsidRDefault="00B05A2B" w:rsidP="00B05A2B">
      <w:pPr>
        <w:rPr>
          <w:rFonts w:ascii="Times New Roman" w:hAnsi="Times New Roman" w:cs="Times New Roman"/>
          <w:sz w:val="28"/>
          <w:szCs w:val="28"/>
        </w:rPr>
      </w:pPr>
      <w:r w:rsidRPr="00B05A2B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B05A2B" w:rsidRDefault="00B05A2B" w:rsidP="00B05A2B">
      <w:pPr>
        <w:rPr>
          <w:rFonts w:ascii="Times New Roman" w:hAnsi="Times New Roman" w:cs="Times New Roman"/>
          <w:sz w:val="28"/>
          <w:szCs w:val="28"/>
        </w:rPr>
      </w:pPr>
    </w:p>
    <w:p w:rsidR="00B05A2B" w:rsidRPr="00B05A2B" w:rsidRDefault="00B05A2B" w:rsidP="00B05A2B">
      <w:pPr>
        <w:rPr>
          <w:rFonts w:ascii="Times New Roman" w:hAnsi="Times New Roman" w:cs="Times New Roman"/>
          <w:sz w:val="28"/>
          <w:szCs w:val="28"/>
        </w:rPr>
      </w:pPr>
    </w:p>
    <w:p w:rsidR="00B05A2B" w:rsidRPr="00B05A2B" w:rsidRDefault="00B05A2B" w:rsidP="00B05A2B">
      <w:pPr>
        <w:jc w:val="left"/>
        <w:rPr>
          <w:rFonts w:ascii="Times New Roman" w:hAnsi="Times New Roman" w:cs="Times New Roman"/>
          <w:sz w:val="28"/>
          <w:szCs w:val="28"/>
        </w:rPr>
      </w:pPr>
      <w:r w:rsidRPr="00B05A2B">
        <w:rPr>
          <w:rFonts w:ascii="Times New Roman" w:hAnsi="Times New Roman" w:cs="Times New Roman"/>
          <w:sz w:val="28"/>
          <w:szCs w:val="28"/>
        </w:rPr>
        <w:t>Przedmiotem zamówienia jest dostawa poniższych urządzeń:</w:t>
      </w:r>
    </w:p>
    <w:p w:rsidR="00B05A2B" w:rsidRPr="00B05A2B" w:rsidRDefault="00B05A2B" w:rsidP="00B05A2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Projektor 4K (przestrzeń kolorów DCI) - Sony VPL-VW1100ES / 2000 </w:t>
      </w:r>
      <w:proofErr w:type="spellStart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>lm</w:t>
      </w:r>
      <w:proofErr w:type="spellEnd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 1.000.000:1 / 20kg - 1 sztuka</w:t>
      </w:r>
    </w:p>
    <w:p w:rsidR="00B05A2B" w:rsidRPr="00B05A2B" w:rsidRDefault="00B05A2B" w:rsidP="00B05A2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>Uchwyt sufitowy projektora - regulacja ok. 70-100cm dedykowana głowica montażowa - 1 sztuka</w:t>
      </w:r>
    </w:p>
    <w:p w:rsidR="00B05A2B" w:rsidRPr="00B05A2B" w:rsidRDefault="00B05A2B" w:rsidP="00B05A2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>Amplituner</w:t>
      </w:r>
      <w:proofErr w:type="spellEnd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HDMI 2.0, HDCP 2.2 - </w:t>
      </w:r>
      <w:proofErr w:type="spellStart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>Denon</w:t>
      </w:r>
      <w:proofErr w:type="spellEnd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AVR-X3200W (</w:t>
      </w:r>
      <w:proofErr w:type="spellStart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>upscaling</w:t>
      </w:r>
      <w:proofErr w:type="spellEnd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4K 50/60Hz, RS232) - 1 sztuka</w:t>
      </w:r>
    </w:p>
    <w:p w:rsidR="00B05A2B" w:rsidRPr="00B05A2B" w:rsidRDefault="00B05A2B" w:rsidP="00B05A2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Odtwarzacz </w:t>
      </w:r>
      <w:proofErr w:type="spellStart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>Blu-Ray</w:t>
      </w:r>
      <w:proofErr w:type="spellEnd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4K - Panasonic DMP-BDT700 - 1 sztuka</w:t>
      </w:r>
    </w:p>
    <w:p w:rsidR="00B05A2B" w:rsidRPr="00B05A2B" w:rsidRDefault="00B05A2B" w:rsidP="00B05A2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Kabel HDMI 4K/UHD - </w:t>
      </w:r>
      <w:proofErr w:type="spellStart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>Key</w:t>
      </w:r>
      <w:proofErr w:type="spellEnd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Digital KD-HIFI50ProK 15,0m 24AWG - 2 sztuki</w:t>
      </w:r>
    </w:p>
    <w:p w:rsidR="00B05A2B" w:rsidRPr="00B05A2B" w:rsidRDefault="00B05A2B" w:rsidP="00B05A2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Kabel HDMI 4K/UHD - </w:t>
      </w:r>
      <w:proofErr w:type="spellStart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>Key</w:t>
      </w:r>
      <w:proofErr w:type="spellEnd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Digital KD-HIFI3 0,9m 30AWG - 1 sztuka</w:t>
      </w:r>
    </w:p>
    <w:p w:rsidR="00B05A2B" w:rsidRPr="00B05A2B" w:rsidRDefault="00B05A2B" w:rsidP="00B05A2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Kabel HDMI 4K/UHD - </w:t>
      </w:r>
      <w:proofErr w:type="spellStart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>Key</w:t>
      </w:r>
      <w:proofErr w:type="spellEnd"/>
      <w:r w:rsidRPr="00B05A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Digital KD-HIFI9 3,6m 30AWG - 1 sztuka</w:t>
      </w:r>
    </w:p>
    <w:p w:rsidR="00B05A2B" w:rsidRDefault="00B05A2B" w:rsidP="00B05A2B">
      <w:pPr>
        <w:jc w:val="left"/>
      </w:pPr>
    </w:p>
    <w:sectPr w:rsidR="00B05A2B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358F"/>
    <w:multiLevelType w:val="hybridMultilevel"/>
    <w:tmpl w:val="C0E20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05A2B"/>
    <w:rsid w:val="0034336A"/>
    <w:rsid w:val="00A44729"/>
    <w:rsid w:val="00B05A2B"/>
    <w:rsid w:val="00D41C4A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5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5A2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5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2</cp:revision>
  <dcterms:created xsi:type="dcterms:W3CDTF">2015-09-23T09:56:00Z</dcterms:created>
  <dcterms:modified xsi:type="dcterms:W3CDTF">2015-09-23T09:58:00Z</dcterms:modified>
</cp:coreProperties>
</file>