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2" w:rsidRPr="00887FF2" w:rsidRDefault="00887FF2" w:rsidP="00887F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ogłoszonego przez Państwa zapytania nr ZO/26/2015 na ubezpieczenie Państwowej Wyższej Szkoły Filmowej, Telewizyjnej i Teatralnej im. L. Schillera w Łodzi, uprzejmie proszę o udzielnie odpowiedzi na pytania do niniejszego postępowania: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ubezpieczone budynki książki obiektów </w:t>
      </w:r>
      <w:proofErr w:type="spellStart"/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budowalnych</w:t>
      </w:r>
      <w:proofErr w:type="spellEnd"/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aktualne przeglądy </w:t>
      </w:r>
      <w:proofErr w:type="spellStart"/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budowalne</w:t>
      </w:r>
      <w:proofErr w:type="spellEnd"/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:</w:t>
      </w:r>
      <w:r w:rsidRPr="0088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Zamawiający posiada aktualne książki obiektów budowlanych i aktualne przeglądy budowlane.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Czy Szkoła posiada opracowaną instrukcję bezpieczeństwa pożarowego? Prosimy o podanie daty ostatniej aktualizacji.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:</w:t>
      </w:r>
      <w:r w:rsidRPr="0088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Zamawiający posiada zaktualizowaną instrukcje bezpieczeństwa pożarowego z dnia 25.02.2014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opisu zabezpieczeń przeciwpożarowych dla każdej ubezpieczonej lokalizacji.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 :</w:t>
      </w:r>
      <w:r w:rsidRPr="0088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Zamawiający informuje, że opis zabezpieczeń przeciwpożarowych dostępny jest na stronie internetowej </w:t>
      </w:r>
      <w:hyperlink r:id="rId4" w:history="1">
        <w:r w:rsidRPr="00887F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http://bip.filmschool.lodz.pl/index.php?id=105&amp;p=180</w:t>
        </w:r>
      </w:hyperlink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na terenie Szkoły występują hydranty zewnętrzne lub wewnętrzne? Jeśli tak, to proszę o podanie daty ostatniego badania potwierdzającego wymagane dla nich parametry wydajności oraz ciśnienia.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  <w:t>Odpowiedź :</w:t>
      </w: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 Zamawiający posiada protokół z pomiaru szczelności węży </w:t>
      </w:r>
      <w:r w:rsidRPr="00887FF2">
        <w:rPr>
          <w:rFonts w:ascii="Calibri" w:eastAsia="Times New Roman" w:hAnsi="Calibri" w:cs="Calibri"/>
          <w:b/>
          <w:bCs/>
          <w:sz w:val="16"/>
          <w:lang w:eastAsia="pl-PL"/>
        </w:rPr>
        <w:t>hydrantowych</w:t>
      </w: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z dnia 18.02.2014r.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podziału sumy ubezpieczenia dla ubezpieczenia sprzętu filmowego na sprzęt przenośny (tj. taki który jest wykorzystywany poza adresami/miejscami ubezpieczenia wskazanymi w opisie zamówienia) oraz na sprzęt stacjonarny tzn. taki który nie będzie wykorzystywany poza adresami/miejscami ubezpieczenia.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  <w:t>Odpowiedź :</w:t>
      </w: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 Zamawiający nie wyraża zgody na modyfikację załącznika. </w:t>
      </w:r>
      <w:r w:rsidRPr="00887FF2">
        <w:rPr>
          <w:rFonts w:ascii="Calibri" w:eastAsia="Times New Roman" w:hAnsi="Calibri" w:cs="Calibri"/>
          <w:b/>
          <w:bCs/>
          <w:lang w:eastAsia="pl-PL"/>
        </w:rPr>
        <w:t>W przypadku ewentualnej szkody jest w stanie udowodnić, że zniszczony sprzęt jest jego własnością np. za pomocą wydruku ewidencji środków trwałych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ubezpieczenia OC i klauzuli nr 13 - Rozszerzenie zakresu ochrony o odpowiedzialność pracodawcy z tytułu wypadku przy pracy, proszę o informację czy studenci i słuchacze są zatrudnieni przez Szkołę na podstawie umowy o pracę, powołania, wyboru, mianowania lub spółdzielczej umowy o pracę albo na podstawie umowy cywilnoprawnej z wyłączeniem osoby fizycznej, która zawarła z Ubezpieczającym umowę cywilnoprawną jako przedsiębiorca. Jeśli nie to proszę o wykreślenie z treści tej klauzuli odpowiedzialności za studentów i słuchaczy.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  <w:t>Odpowiedź :</w:t>
      </w: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 Zamawiający nie wyraża zgody na zmiany w zapisie.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 W odniesieniu do ubezpieczenia NNW: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left="108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ubezpieczonych osób: „30”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left="10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co oznacza ta liczba? czy każdorazowo na planie filmowym są to te same osoby?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left="10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jest to stała liczba, czy ilość się zmienia?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left="10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- jaka jest rotacja tych osób?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left="10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możemy ustalić liczbę wszystkich  osób do ubezpieczenia NNW (bez powtarzania nazwisk) podlegających ubezpieczeniu?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left="108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jakiej podstawie będziemy mogli zweryfikować , iż dana osoba brała udział w pracach na planie filmowym  lub innych zajęciach?  Czy będziemy mogli otrzymać dokument potwierdzający uczestnictwo osoby ubezpieczonej w zajęciach na planie, oraz charakter jej pracy.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left="108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Czy wśród ubezpieczonych będą osoby wykonujące prace niebezpieczne, np. kaskaderzy?</w:t>
      </w:r>
    </w:p>
    <w:p w:rsidR="00887FF2" w:rsidRPr="00887FF2" w:rsidRDefault="00887FF2" w:rsidP="00887FF2">
      <w:pPr>
        <w:spacing w:before="100" w:beforeAutospacing="1" w:after="100" w:afterAutospacing="1" w:line="240" w:lineRule="auto"/>
        <w:ind w:left="108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87F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czy używane będą materiały niebezpieczne, fajerwerki, materiały wybuchowe?</w:t>
      </w:r>
    </w:p>
    <w:p w:rsidR="00887FF2" w:rsidRPr="00887FF2" w:rsidRDefault="00887FF2" w:rsidP="00887F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7FF2"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  <w:t>Odpowiedź :</w:t>
      </w: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 </w:t>
      </w:r>
    </w:p>
    <w:p w:rsidR="00887FF2" w:rsidRPr="00887FF2" w:rsidRDefault="00887FF2" w:rsidP="00887F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a) Ubezpieczenie </w:t>
      </w:r>
      <w:r w:rsidRPr="00887FF2">
        <w:rPr>
          <w:rFonts w:ascii="Calibri" w:eastAsia="Times New Roman" w:hAnsi="Calibri" w:cs="Calibri"/>
          <w:b/>
          <w:bCs/>
          <w:sz w:val="16"/>
          <w:lang w:eastAsia="pl-PL"/>
        </w:rPr>
        <w:t>NNW</w:t>
      </w: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obejmuje 30 osób ( pracowników zgodnie z definicją podaną przez Zamawiającego). Ze względu na specyfikę planów filmowych ubezpieczenie to jest bezimienne. W przypadku ewentualnego zdarzenia Zamawiający może udowodnić obecność pracownika poprzez raport produkcyjny.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b) W przypadku ewentualnego zdarzenia Zamawiający może udowodnić obecność pracownika poprzez raport produkcyjny. Raport produkcyjny będzie udostępniony dopiero podczas procesu likwidacji szkody.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c) </w:t>
      </w:r>
      <w:r w:rsidRPr="00887FF2">
        <w:rPr>
          <w:rFonts w:ascii="Calibri" w:eastAsia="Times New Roman" w:hAnsi="Calibri" w:cs="Calibri"/>
          <w:b/>
          <w:bCs/>
          <w:lang w:eastAsia="pl-PL"/>
        </w:rPr>
        <w:t>Zamawiający nie jest w stanie udzielić odpowiedzi na powyższe pytanie, ponieważ obecnie nie są znane scenariusze na rok 2016r.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F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d) </w:t>
      </w:r>
      <w:r w:rsidRPr="00887FF2">
        <w:rPr>
          <w:rFonts w:ascii="Calibri" w:eastAsia="Times New Roman" w:hAnsi="Calibri" w:cs="Calibri"/>
          <w:b/>
          <w:bCs/>
          <w:lang w:eastAsia="pl-PL"/>
        </w:rPr>
        <w:t>Zamawiający nie jest w stanie udzielić odpowiedzi na powyższe pytanie, ponieważ obecnie nie są znane scenariusze na rok 2016r.</w:t>
      </w:r>
    </w:p>
    <w:p w:rsidR="00887FF2" w:rsidRPr="00887FF2" w:rsidRDefault="00887FF2" w:rsidP="00887FF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7FF2"/>
    <w:rsid w:val="0034336A"/>
    <w:rsid w:val="00390BDB"/>
    <w:rsid w:val="00887FF2"/>
    <w:rsid w:val="00A44729"/>
    <w:rsid w:val="00CC3E5D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-spellcheck-misspelled">
    <w:name w:val="zm-spellcheck-misspelled"/>
    <w:basedOn w:val="Domylnaczcionkaakapitu"/>
    <w:rsid w:val="00887FF2"/>
  </w:style>
  <w:style w:type="paragraph" w:styleId="Akapitzlist">
    <w:name w:val="List Paragraph"/>
    <w:basedOn w:val="Normalny"/>
    <w:uiPriority w:val="34"/>
    <w:qFormat/>
    <w:rsid w:val="00887F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filmschool.lodz.pl/index.php?id=105&amp;p=1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2</cp:revision>
  <dcterms:created xsi:type="dcterms:W3CDTF">2015-12-10T14:32:00Z</dcterms:created>
  <dcterms:modified xsi:type="dcterms:W3CDTF">2015-12-10T14:47:00Z</dcterms:modified>
</cp:coreProperties>
</file>