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5EF97" w14:textId="159D9C6B" w:rsidR="0061425F" w:rsidRPr="00ED3599" w:rsidRDefault="0061425F" w:rsidP="0061425F">
      <w:pPr>
        <w:pStyle w:val="Nagwek1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D35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Załącznik nr 1 </w:t>
      </w:r>
      <w:r w:rsidR="00DF4F06">
        <w:rPr>
          <w:rFonts w:ascii="Times New Roman" w:hAnsi="Times New Roman" w:cs="Times New Roman"/>
          <w:b w:val="0"/>
          <w:color w:val="auto"/>
          <w:sz w:val="22"/>
          <w:szCs w:val="22"/>
        </w:rPr>
        <w:t>do OWZ</w:t>
      </w:r>
      <w:bookmarkStart w:id="0" w:name="_GoBack"/>
      <w:bookmarkEnd w:id="0"/>
    </w:p>
    <w:p w14:paraId="4E156E23" w14:textId="77777777" w:rsidR="0061425F" w:rsidRPr="00ED3599" w:rsidRDefault="002E3675" w:rsidP="0061425F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OPIS PRZEDMIOTU ZAMÓWIENIA</w:t>
      </w:r>
    </w:p>
    <w:p w14:paraId="272F1F57" w14:textId="77777777" w:rsidR="0061425F" w:rsidRPr="00ED3599" w:rsidRDefault="0061425F" w:rsidP="0061425F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</w:p>
    <w:p w14:paraId="55D2124A" w14:textId="77777777" w:rsidR="00B85A8B" w:rsidRPr="002E3675" w:rsidRDefault="00B85A8B" w:rsidP="002E3675">
      <w:pPr>
        <w:pStyle w:val="Standard"/>
        <w:spacing w:line="360" w:lineRule="auto"/>
        <w:ind w:left="709"/>
        <w:jc w:val="center"/>
        <w:rPr>
          <w:rFonts w:ascii="Times New Roman" w:hAnsi="Times New Roman" w:cs="Times New Roman"/>
          <w:b/>
          <w:iCs/>
          <w:u w:val="single"/>
        </w:rPr>
      </w:pPr>
      <w:r w:rsidRPr="002E3675">
        <w:rPr>
          <w:rFonts w:ascii="Times New Roman" w:hAnsi="Times New Roman" w:cs="Times New Roman"/>
          <w:b/>
          <w:iCs/>
          <w:u w:val="single"/>
        </w:rPr>
        <w:t>SZKOLENIE MS OFFICE EXCEL POZIOM ŚREDNIOZAAWANSOWANY</w:t>
      </w:r>
    </w:p>
    <w:p w14:paraId="771477DF" w14:textId="77777777" w:rsidR="00B85A8B" w:rsidRPr="002E3675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b/>
          <w:iCs/>
        </w:rPr>
      </w:pPr>
      <w:r w:rsidRPr="002E3675">
        <w:rPr>
          <w:rFonts w:ascii="Times New Roman" w:hAnsi="Times New Roman" w:cs="Times New Roman"/>
          <w:b/>
          <w:iCs/>
        </w:rPr>
        <w:t>PRZEDMIOT ZAMÓWIENIA</w:t>
      </w:r>
    </w:p>
    <w:p w14:paraId="6747A1CB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 xml:space="preserve">Celem zamówienia jest wybór wykonawcy, który przeprowadzi stacjonarnie </w:t>
      </w:r>
      <w:r w:rsidRPr="002E3675">
        <w:rPr>
          <w:rFonts w:ascii="Times New Roman" w:hAnsi="Times New Roman" w:cs="Times New Roman"/>
          <w:b/>
          <w:iCs/>
        </w:rPr>
        <w:t>Szkolenie MS Office Excel poziom średniozaawansowany</w:t>
      </w:r>
      <w:r w:rsidRPr="00B85A8B">
        <w:rPr>
          <w:rFonts w:ascii="Times New Roman" w:hAnsi="Times New Roman" w:cs="Times New Roman"/>
          <w:iCs/>
        </w:rPr>
        <w:t xml:space="preserve"> i przeprowadzi ewaluację szkolenia dla dwóch grup po 10 uczestników każda, łącznie 20 uczestników Projektu "Media Biznes Hub: zintegrowany program rozwoju kompetencji w PWSFTviT w Łodzi".</w:t>
      </w:r>
    </w:p>
    <w:p w14:paraId="4216C548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 xml:space="preserve">Przedmiotem zamówienia jest </w:t>
      </w:r>
      <w:r w:rsidRPr="002E3675">
        <w:rPr>
          <w:rFonts w:ascii="Times New Roman" w:hAnsi="Times New Roman" w:cs="Times New Roman"/>
          <w:b/>
          <w:iCs/>
        </w:rPr>
        <w:t>Szkolenie MS Office Excel poziom średniozaawansowany</w:t>
      </w:r>
      <w:r w:rsidRPr="00B85A8B">
        <w:rPr>
          <w:rFonts w:ascii="Times New Roman" w:hAnsi="Times New Roman" w:cs="Times New Roman"/>
          <w:iCs/>
        </w:rPr>
        <w:t xml:space="preserve"> dla uczestników Projektu: pracowników administracji PWSFTviT w Łodzi w wymiarze 2 dni, po 8 godzin szkoleniowych każdy (godzina szkoleniowa = 45 min.).</w:t>
      </w:r>
    </w:p>
    <w:p w14:paraId="7E9B4181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Usługa ma charakter bezpośredniego spotkania z uczestnikami Projektu.</w:t>
      </w:r>
    </w:p>
    <w:p w14:paraId="252CF6B7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Szkolenie finansowane jest w całości ze środków publicznych, w tym europejskich w celu doskonalenia zawodowego uczestników Projektu i na tej podstawie zwolnione z podatku VAT zgodnie z art. 43 ust.1 pkt 29 lit. c Ustawy z dn. 11.03.2004r. o podatku od towarów i usług.</w:t>
      </w:r>
    </w:p>
    <w:p w14:paraId="49017FE7" w14:textId="77777777" w:rsidR="00B85A8B" w:rsidRPr="002E3675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b/>
          <w:iCs/>
        </w:rPr>
      </w:pPr>
      <w:r w:rsidRPr="002E3675">
        <w:rPr>
          <w:rFonts w:ascii="Times New Roman" w:hAnsi="Times New Roman" w:cs="Times New Roman"/>
          <w:b/>
          <w:iCs/>
        </w:rPr>
        <w:t>Kursy (szczegółowy opis):</w:t>
      </w:r>
    </w:p>
    <w:p w14:paraId="5994AE50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 xml:space="preserve">2 dniowe </w:t>
      </w:r>
      <w:r w:rsidRPr="002E3675">
        <w:rPr>
          <w:rFonts w:ascii="Times New Roman" w:hAnsi="Times New Roman" w:cs="Times New Roman"/>
          <w:b/>
          <w:iCs/>
        </w:rPr>
        <w:t>Szkolenie MS Office Excel poziom średniozaawansowany</w:t>
      </w:r>
      <w:r w:rsidRPr="00B85A8B">
        <w:rPr>
          <w:rFonts w:ascii="Times New Roman" w:hAnsi="Times New Roman" w:cs="Times New Roman"/>
          <w:iCs/>
        </w:rPr>
        <w:t xml:space="preserve"> obejmujące następujące zagadnienia:</w:t>
      </w:r>
    </w:p>
    <w:p w14:paraId="37F01465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iCs/>
        </w:rPr>
      </w:pPr>
      <w:r w:rsidRPr="00B85A8B">
        <w:rPr>
          <w:rFonts w:ascii="Times New Roman" w:hAnsi="Times New Roman" w:cs="Times New Roman"/>
          <w:iCs/>
        </w:rPr>
        <w:t>1. Powtórzenie podstaw programu Excel — Wprowadzanie i edycja danych, wybieranie, wyszukiwanie komórek i grup komórek — Kopiowanie, wklejanie, wypełnianie komórek i zakresów — Formatowanie graficzne, Style komórki — Typy danych i formatowanie według typu danych— Komentarze: wstawianie, wygląd, edycja— Wstawianie i praca z prostymi obiektami (grafika, ramka) — Dost</w:t>
      </w:r>
      <w:r w:rsidRPr="00B85A8B">
        <w:rPr>
          <w:iCs/>
        </w:rPr>
        <w:t>osowywanie wstążki.</w:t>
      </w:r>
    </w:p>
    <w:p w14:paraId="104B3EA9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2. Filtrowanie i sortowanie danych — Sortowanie wg wartości — Sortowanie niestandardowe — Wykorzystanie autofiltrów, filtrowanie z podziałem na typy danych — Sortowanie i filtrowanie z użyciem kolorów i ikon, Filtrowanie zaawansowane – Tworzenie kryteriów filtrowania.</w:t>
      </w:r>
    </w:p>
    <w:p w14:paraId="31AF9650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 xml:space="preserve">3. Formuły — Nazywanie komórek i zakresów — Adresowanie względne, bezwzględne i mieszane — Adresowanie z innych arkuszy, wykorzystywanie nazwanych zakresów — Funkcje logiczne (jeżeli, oraz, lub) — Funkcje daty i czasu — Funkcje tekstowe – Funkcje statystyczne — Sumy warunkowe </w:t>
      </w:r>
      <w:r w:rsidRPr="00B85A8B">
        <w:rPr>
          <w:rFonts w:ascii="Times New Roman" w:hAnsi="Times New Roman" w:cs="Times New Roman"/>
          <w:iCs/>
        </w:rPr>
        <w:lastRenderedPageBreak/>
        <w:t>— Funkcje Wyszukaj.Pionowo, Wyszukaj.Poziomo — Funkcja Transpozycja — Zagnieżdżanie funkcji.</w:t>
      </w:r>
    </w:p>
    <w:p w14:paraId="38264864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4. Formatowanie warunkowe — Automatyczne formatowanie w zależności od wartości — Zarządzanie regułami, za pomocą „Menadżera reguł formatowania warunkowego” — Formatowanie za pomocą paska danych, koloru tła oraz koloru czcionki, skali kolorów, ikon – nakładanie się formatów warunkowych, określanie ich priorytetów.</w:t>
      </w:r>
    </w:p>
    <w:p w14:paraId="2FB3E930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5. Wykresy — Podstawowe typy wykresów i określanie źródeł danych – Formatowanie wykresów — Tworzenie wykresów automatycznie i ręcznie — Tworzenie szablonów.</w:t>
      </w:r>
    </w:p>
    <w:p w14:paraId="2405AD82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6. Tabele przestawne i wykresy przestawne — Wstęp do tworzenia tabel przestawnym, przygotowanie danych – Tworzenie tabeli przestawnej — Obliczenia — Grupowanie danych –Sortowanie i filtrowanie— Formatowanie – Aktualizacja tabeli przestawnej — Tworzenie wykresów przestawnych.</w:t>
      </w:r>
    </w:p>
    <w:p w14:paraId="08DE0A41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7. Sumy częściowe — Narzędzie tworzące konspekt – Ręczne grupowanie/rozgrupowywanie danych – Autokonspekt.</w:t>
      </w:r>
    </w:p>
    <w:p w14:paraId="493C11AA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8. Walidacja danych — Sprawdzanie poprawności wprowadzonych danych — Listy rozwijane — Wiadomość wejściowa, rodzaje ostrzeżeń.</w:t>
      </w:r>
    </w:p>
    <w:p w14:paraId="207E8D7D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9. Współdzielenie plików — Zarządzanie zmianami — Ochrona zakresów skoroszytów i arkuszy.</w:t>
      </w:r>
    </w:p>
    <w:p w14:paraId="3206A903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10. Narzędzia danych — Konsolidacja danych — Usuń duplikaty — Konspekt i grupowanie</w:t>
      </w:r>
    </w:p>
    <w:p w14:paraId="448E9F32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11. Zarządzanie danymi — Prosty import z bazy danych — Import danych z pliku txt, csv – Import danych z sieci WEB.</w:t>
      </w:r>
    </w:p>
    <w:p w14:paraId="2E7E2977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 xml:space="preserve">Cena kursu obejmuje wszystkie koszty niezbędne do przeprowadzenia szkolenia i wydania imiennego </w:t>
      </w:r>
      <w:r w:rsidRPr="002E3675">
        <w:rPr>
          <w:rFonts w:ascii="Times New Roman" w:hAnsi="Times New Roman" w:cs="Times New Roman"/>
          <w:b/>
          <w:iCs/>
        </w:rPr>
        <w:t>certyfikatu Microsoft ukończenia szkolenia MS Office Excel</w:t>
      </w:r>
      <w:r w:rsidRPr="00B85A8B">
        <w:rPr>
          <w:rFonts w:ascii="Times New Roman" w:hAnsi="Times New Roman" w:cs="Times New Roman"/>
          <w:iCs/>
        </w:rPr>
        <w:t xml:space="preserve"> w formie elektronicznej oraz w wersji papierowej sygnowanego przez Wykonawcę.</w:t>
      </w:r>
    </w:p>
    <w:p w14:paraId="39098E13" w14:textId="77777777" w:rsidR="00B85A8B" w:rsidRPr="002E3675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b/>
          <w:iCs/>
        </w:rPr>
      </w:pPr>
      <w:r w:rsidRPr="002E3675">
        <w:rPr>
          <w:rFonts w:ascii="Times New Roman" w:hAnsi="Times New Roman" w:cs="Times New Roman"/>
          <w:b/>
          <w:iCs/>
        </w:rPr>
        <w:t>Cele kształcenia:</w:t>
      </w:r>
    </w:p>
    <w:p w14:paraId="3E9C528F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Celem szkolenia jest:</w:t>
      </w:r>
    </w:p>
    <w:p w14:paraId="0E1801C2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zwiększenie posiadanych umiejętności i poznanie nowych możliwości programu przez średniozaawansowanych użytkowników Excela,</w:t>
      </w:r>
    </w:p>
    <w:p w14:paraId="4A081FBB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poznanie praktycznego zastosowania Excela w codziennej pracy i sposobów ułatwienia i przyśpieszenia najczęściej wykonywanych zadań.</w:t>
      </w:r>
    </w:p>
    <w:p w14:paraId="34B621E0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 xml:space="preserve">Uczestnicy szkolenia nauczą się pisania formuł, edytowania, analizowania i przetwarzania danych, tworzenia czytelnych i estetycznych wykresów i zarządzania skoroszytami, a ponadto poznają </w:t>
      </w:r>
      <w:r w:rsidRPr="00B85A8B">
        <w:rPr>
          <w:rFonts w:ascii="Times New Roman" w:hAnsi="Times New Roman" w:cs="Times New Roman"/>
          <w:iCs/>
        </w:rPr>
        <w:lastRenderedPageBreak/>
        <w:t>zaawansowane funkcje Excela, takie jak tabele i wykresy przestawne. Będą potrafili wykorzystać program Excel do rozwiązywania zaawansowanych i wymagających zadań.</w:t>
      </w:r>
    </w:p>
    <w:p w14:paraId="4A3E5927" w14:textId="77777777" w:rsidR="00B85A8B" w:rsidRPr="002E3675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b/>
          <w:iCs/>
        </w:rPr>
      </w:pPr>
      <w:r w:rsidRPr="002E3675">
        <w:rPr>
          <w:rFonts w:ascii="Times New Roman" w:hAnsi="Times New Roman" w:cs="Times New Roman"/>
          <w:b/>
          <w:iCs/>
        </w:rPr>
        <w:t>Efekty kształcenia:</w:t>
      </w:r>
    </w:p>
    <w:p w14:paraId="54EF11A5" w14:textId="77777777" w:rsidR="00B85A8B" w:rsidRPr="002E3675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b/>
          <w:iCs/>
        </w:rPr>
      </w:pPr>
      <w:r w:rsidRPr="002E3675">
        <w:rPr>
          <w:rFonts w:ascii="Times New Roman" w:hAnsi="Times New Roman" w:cs="Times New Roman"/>
          <w:b/>
          <w:iCs/>
        </w:rPr>
        <w:t>Kursant posiada wiedzę teoretyczną z zakresu:</w:t>
      </w:r>
    </w:p>
    <w:p w14:paraId="7284D708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możliwości MS Excel w codziennej pracy administracyjno-biurowej oraz w rozwiązywaniu indywidualnych problemów,</w:t>
      </w:r>
    </w:p>
    <w:p w14:paraId="6D3A43EA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znajomości Excela, co podwyższy poziom kompetencji i kwalifikacji zawodowych oraz zwiększy szansę na awans lub znalezienie ciekawej i dobrze płatnej pracy</w:t>
      </w:r>
    </w:p>
    <w:p w14:paraId="6F4C6B81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wzbogacenia posiadanej przez uczestnika wiedzy o kolejne formuły i narzędzia dostępne w programie</w:t>
      </w:r>
    </w:p>
    <w:p w14:paraId="61C52BAC" w14:textId="77777777" w:rsidR="00B85A8B" w:rsidRPr="002E3675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b/>
          <w:iCs/>
        </w:rPr>
      </w:pPr>
      <w:r w:rsidRPr="002E3675">
        <w:rPr>
          <w:rFonts w:ascii="Times New Roman" w:hAnsi="Times New Roman" w:cs="Times New Roman"/>
          <w:b/>
          <w:iCs/>
        </w:rPr>
        <w:t>Kursant posiada umiejętności praktyczne z zakresu:</w:t>
      </w:r>
    </w:p>
    <w:p w14:paraId="64295068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płynnej obsługi programu MS Office Excel, co zwiększy efektywność pracy,</w:t>
      </w:r>
    </w:p>
    <w:p w14:paraId="1FFE8757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właściwego wykorzystania Programu Excel, co wpłynie na wzrost wydajności oraz jakości pracy i redukcję strat czasu pracy,</w:t>
      </w:r>
    </w:p>
    <w:p w14:paraId="029ADB1E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możliwości praktycznego zastosowania Excela, sposobów ułatwienia i przyśpieszenia wykonywanych zadań,</w:t>
      </w:r>
    </w:p>
    <w:p w14:paraId="09D4BE75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zarządzania informacjami i ich szybkiego udostępniania oraz atrakcyjnego prezentowania efektów pracy,</w:t>
      </w:r>
    </w:p>
    <w:p w14:paraId="419B3698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kolejnych formuł i narzędzi dostępnych w programie niezbędnych do usprawnienia swojej pracy,</w:t>
      </w:r>
    </w:p>
    <w:p w14:paraId="7A8A3681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znajomości powszechnie stosowanego i bardzo wydajnego narzędzie pracy, które pozwala analizować informacje w celu podejmowania bardziej świadomych decyzji</w:t>
      </w:r>
    </w:p>
    <w:p w14:paraId="2359E6DB" w14:textId="77777777" w:rsidR="00B85A8B" w:rsidRPr="002E3675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b/>
          <w:iCs/>
        </w:rPr>
      </w:pPr>
      <w:r w:rsidRPr="002E3675">
        <w:rPr>
          <w:rFonts w:ascii="Times New Roman" w:hAnsi="Times New Roman" w:cs="Times New Roman"/>
          <w:b/>
          <w:iCs/>
        </w:rPr>
        <w:t>Kompetencje:</w:t>
      </w:r>
    </w:p>
    <w:p w14:paraId="4AFA19ED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uczestnik posiądzie znajomość Programu Excel – powszechnego stosowanego i bardzo wydajnego narzędzia</w:t>
      </w:r>
    </w:p>
    <w:p w14:paraId="77C1860A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uczestnik będzie potrafił optymalnie wykorzystywać swój czas podczas pracy z Excelem</w:t>
      </w:r>
    </w:p>
    <w:p w14:paraId="564031E1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rozumie potrzebę ciągłego aktualizowania wiedzy i umiejętności</w:t>
      </w:r>
    </w:p>
    <w:p w14:paraId="77C67581" w14:textId="77777777" w:rsidR="00B85A8B" w:rsidRPr="002E3675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b/>
          <w:iCs/>
        </w:rPr>
      </w:pPr>
      <w:r w:rsidRPr="002E3675">
        <w:rPr>
          <w:rFonts w:ascii="Times New Roman" w:hAnsi="Times New Roman" w:cs="Times New Roman"/>
          <w:b/>
          <w:iCs/>
        </w:rPr>
        <w:t>Wytyczne do formy prowadzenia zajęć:</w:t>
      </w:r>
    </w:p>
    <w:p w14:paraId="1396BDDE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Wykonawca zobowiązany będzie do świadczenia usługi, w ramach której zapewnione przez niego zostanie:</w:t>
      </w:r>
    </w:p>
    <w:p w14:paraId="18FEA59F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lastRenderedPageBreak/>
        <w:t>· opracowanie programu zajęć oraz standardów wymagań (efektów uczenia się), które osiągną uczestnicy w wyniku przeprowadzonych działań, a także kryteriów oceny na podstawie których będzie można zweryfikować je przed szkoleniem (pre-test) oraz po zakończeniu szkolenia (np. post-test, egzamin),</w:t>
      </w:r>
    </w:p>
    <w:p w14:paraId="7C249289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przeprowadzenie kursu/szkolenia w określonym wymiarze czasu oraz gotowość i dostępność do jej wykonania w określonych dniach i godzinach,</w:t>
      </w:r>
    </w:p>
    <w:p w14:paraId="22168071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ochrony danych osobowych oraz współpracy z personelem projektu,</w:t>
      </w:r>
    </w:p>
    <w:p w14:paraId="544A2D77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· informowanie o współfinansowaniu projektu ze środków Unii Europejskiej.</w:t>
      </w:r>
    </w:p>
    <w:p w14:paraId="3CBF13D5" w14:textId="77777777" w:rsidR="00B85A8B" w:rsidRPr="002E3675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b/>
          <w:iCs/>
        </w:rPr>
      </w:pPr>
      <w:r w:rsidRPr="002E3675">
        <w:rPr>
          <w:rFonts w:ascii="Times New Roman" w:hAnsi="Times New Roman" w:cs="Times New Roman"/>
          <w:b/>
          <w:iCs/>
        </w:rPr>
        <w:t>Miejsce realizacji zmówienia:</w:t>
      </w:r>
    </w:p>
    <w:p w14:paraId="0968B7E9" w14:textId="77777777" w:rsidR="00B85A8B" w:rsidRPr="00B85A8B" w:rsidRDefault="00B85A8B" w:rsidP="00B85A8B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B85A8B">
        <w:rPr>
          <w:rFonts w:ascii="Times New Roman" w:hAnsi="Times New Roman" w:cs="Times New Roman"/>
          <w:iCs/>
        </w:rPr>
        <w:t>PWSFTviT w Łodzi w miejscu wskazanym przez Zamawiającego.</w:t>
      </w:r>
    </w:p>
    <w:p w14:paraId="23977700" w14:textId="77777777" w:rsidR="00B85A8B" w:rsidRPr="00ED3599" w:rsidRDefault="00B85A8B" w:rsidP="00ED3599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</w:p>
    <w:sectPr w:rsidR="00B85A8B" w:rsidRPr="00ED3599" w:rsidSect="00365A96">
      <w:pgSz w:w="11906" w:h="16838"/>
      <w:pgMar w:top="913" w:right="85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927FB" w14:textId="77777777" w:rsidR="00ED3599" w:rsidRDefault="00ED3599">
      <w:pPr>
        <w:spacing w:after="0" w:line="240" w:lineRule="auto"/>
      </w:pPr>
      <w:r>
        <w:separator/>
      </w:r>
    </w:p>
  </w:endnote>
  <w:endnote w:type="continuationSeparator" w:id="0">
    <w:p w14:paraId="3E01818A" w14:textId="77777777" w:rsidR="00ED3599" w:rsidRDefault="00ED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D09D4" w14:textId="77777777" w:rsidR="00ED3599" w:rsidRDefault="00ED35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A6D6C2" w14:textId="77777777" w:rsidR="00ED3599" w:rsidRDefault="00ED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355"/>
    <w:multiLevelType w:val="multilevel"/>
    <w:tmpl w:val="B04E28F8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0E02FA0"/>
    <w:multiLevelType w:val="multilevel"/>
    <w:tmpl w:val="F2983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0D0DE1"/>
    <w:multiLevelType w:val="hybridMultilevel"/>
    <w:tmpl w:val="5EA6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79FC"/>
    <w:multiLevelType w:val="hybridMultilevel"/>
    <w:tmpl w:val="F91A2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6273"/>
    <w:multiLevelType w:val="multilevel"/>
    <w:tmpl w:val="695202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6E7D5D"/>
    <w:multiLevelType w:val="multilevel"/>
    <w:tmpl w:val="68BEB6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7E3189F"/>
    <w:multiLevelType w:val="multilevel"/>
    <w:tmpl w:val="5F9430C0"/>
    <w:styleLink w:val="WWNum23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B7214C9"/>
    <w:multiLevelType w:val="hybridMultilevel"/>
    <w:tmpl w:val="338E5BA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1E653C69"/>
    <w:multiLevelType w:val="multilevel"/>
    <w:tmpl w:val="6B3EC8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4AA4903"/>
    <w:multiLevelType w:val="multilevel"/>
    <w:tmpl w:val="9080272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9403A9B"/>
    <w:multiLevelType w:val="hybridMultilevel"/>
    <w:tmpl w:val="2E04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36A48"/>
    <w:multiLevelType w:val="hybridMultilevel"/>
    <w:tmpl w:val="FF945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B6130"/>
    <w:multiLevelType w:val="multilevel"/>
    <w:tmpl w:val="7F9E39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6753E4D"/>
    <w:multiLevelType w:val="hybridMultilevel"/>
    <w:tmpl w:val="FD6265B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4F9B3E9C"/>
    <w:multiLevelType w:val="multilevel"/>
    <w:tmpl w:val="200E13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13F170B"/>
    <w:multiLevelType w:val="multilevel"/>
    <w:tmpl w:val="6A2A28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80756F6"/>
    <w:multiLevelType w:val="multilevel"/>
    <w:tmpl w:val="DE5ACF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9B71618"/>
    <w:multiLevelType w:val="multilevel"/>
    <w:tmpl w:val="8E84C4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C5608D5"/>
    <w:multiLevelType w:val="hybridMultilevel"/>
    <w:tmpl w:val="11BE1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673723"/>
    <w:multiLevelType w:val="multilevel"/>
    <w:tmpl w:val="0F62A5C4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 w15:restartNumberingAfterBreak="0">
    <w:nsid w:val="640B39A9"/>
    <w:multiLevelType w:val="multilevel"/>
    <w:tmpl w:val="F2983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A8D7008"/>
    <w:multiLevelType w:val="hybridMultilevel"/>
    <w:tmpl w:val="7D165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4C643A"/>
    <w:multiLevelType w:val="hybridMultilevel"/>
    <w:tmpl w:val="906E5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BD11FF"/>
    <w:multiLevelType w:val="hybridMultilevel"/>
    <w:tmpl w:val="43129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FE1582"/>
    <w:multiLevelType w:val="hybridMultilevel"/>
    <w:tmpl w:val="D0E8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F092A"/>
    <w:multiLevelType w:val="multilevel"/>
    <w:tmpl w:val="73FE39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F3D28C2"/>
    <w:multiLevelType w:val="multilevel"/>
    <w:tmpl w:val="B426C81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7FAA65B2"/>
    <w:multiLevelType w:val="hybridMultilevel"/>
    <w:tmpl w:val="51664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9"/>
  </w:num>
  <w:num w:numId="4">
    <w:abstractNumId w:val="25"/>
  </w:num>
  <w:num w:numId="5">
    <w:abstractNumId w:val="4"/>
  </w:num>
  <w:num w:numId="6">
    <w:abstractNumId w:val="15"/>
  </w:num>
  <w:num w:numId="7">
    <w:abstractNumId w:val="5"/>
  </w:num>
  <w:num w:numId="8">
    <w:abstractNumId w:val="12"/>
  </w:num>
  <w:num w:numId="9">
    <w:abstractNumId w:val="8"/>
  </w:num>
  <w:num w:numId="10">
    <w:abstractNumId w:val="17"/>
  </w:num>
  <w:num w:numId="11">
    <w:abstractNumId w:val="16"/>
  </w:num>
  <w:num w:numId="12">
    <w:abstractNumId w:val="10"/>
  </w:num>
  <w:num w:numId="13">
    <w:abstractNumId w:val="27"/>
  </w:num>
  <w:num w:numId="14">
    <w:abstractNumId w:val="6"/>
  </w:num>
  <w:num w:numId="15">
    <w:abstractNumId w:val="20"/>
  </w:num>
  <w:num w:numId="16">
    <w:abstractNumId w:val="0"/>
  </w:num>
  <w:num w:numId="17">
    <w:abstractNumId w:val="11"/>
  </w:num>
  <w:num w:numId="18">
    <w:abstractNumId w:val="2"/>
  </w:num>
  <w:num w:numId="19">
    <w:abstractNumId w:val="1"/>
  </w:num>
  <w:num w:numId="20">
    <w:abstractNumId w:val="14"/>
  </w:num>
  <w:num w:numId="21">
    <w:abstractNumId w:val="24"/>
  </w:num>
  <w:num w:numId="22">
    <w:abstractNumId w:val="7"/>
  </w:num>
  <w:num w:numId="23">
    <w:abstractNumId w:val="13"/>
  </w:num>
  <w:num w:numId="24">
    <w:abstractNumId w:val="18"/>
  </w:num>
  <w:num w:numId="25">
    <w:abstractNumId w:val="3"/>
  </w:num>
  <w:num w:numId="26">
    <w:abstractNumId w:val="23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71"/>
    <w:rsid w:val="000168B2"/>
    <w:rsid w:val="00093560"/>
    <w:rsid w:val="00127B54"/>
    <w:rsid w:val="0024445F"/>
    <w:rsid w:val="002A4C67"/>
    <w:rsid w:val="002A7FEF"/>
    <w:rsid w:val="002E3675"/>
    <w:rsid w:val="00365A96"/>
    <w:rsid w:val="003B71E1"/>
    <w:rsid w:val="004054F2"/>
    <w:rsid w:val="004A1B90"/>
    <w:rsid w:val="004F1102"/>
    <w:rsid w:val="005308F9"/>
    <w:rsid w:val="00534C1E"/>
    <w:rsid w:val="00546316"/>
    <w:rsid w:val="0061293C"/>
    <w:rsid w:val="0061425F"/>
    <w:rsid w:val="00856D68"/>
    <w:rsid w:val="00897668"/>
    <w:rsid w:val="008B10FB"/>
    <w:rsid w:val="0090575B"/>
    <w:rsid w:val="009512B8"/>
    <w:rsid w:val="009B2CA3"/>
    <w:rsid w:val="00A13771"/>
    <w:rsid w:val="00A14C7E"/>
    <w:rsid w:val="00A7388E"/>
    <w:rsid w:val="00AE79F9"/>
    <w:rsid w:val="00B30AF9"/>
    <w:rsid w:val="00B34E65"/>
    <w:rsid w:val="00B85A8B"/>
    <w:rsid w:val="00C83EE8"/>
    <w:rsid w:val="00DA49BB"/>
    <w:rsid w:val="00DF4F06"/>
    <w:rsid w:val="00E307D9"/>
    <w:rsid w:val="00ED3599"/>
    <w:rsid w:val="00FC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168C"/>
  <w15:docId w15:val="{AEE33EC0-A139-4607-9D0F-E9F16940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307D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link w:val="Nagwek1Znak"/>
    <w:rsid w:val="0061425F"/>
    <w:pPr>
      <w:keepNext/>
      <w:keepLines/>
      <w:spacing w:before="240" w:after="0" w:line="240" w:lineRule="auto"/>
      <w:outlineLvl w:val="0"/>
    </w:pPr>
    <w:rPr>
      <w:rFonts w:ascii="Calibri Light" w:hAnsi="Calibri Light" w:cs="Calibri"/>
      <w:b/>
      <w:color w:val="2F5496"/>
      <w:sz w:val="32"/>
      <w:szCs w:val="32"/>
    </w:rPr>
  </w:style>
  <w:style w:type="paragraph" w:styleId="Nagwek2">
    <w:name w:val="heading 2"/>
    <w:basedOn w:val="Standard"/>
    <w:next w:val="Textbody"/>
    <w:link w:val="Nagwek2Znak"/>
    <w:rsid w:val="0061425F"/>
    <w:pPr>
      <w:keepNext/>
      <w:keepLines/>
      <w:spacing w:before="240" w:after="120" w:line="240" w:lineRule="auto"/>
      <w:outlineLvl w:val="1"/>
    </w:pPr>
    <w:rPr>
      <w:rFonts w:ascii="Calibri Light" w:hAnsi="Calibri Light" w:cs="Calibri"/>
      <w:b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E307D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E307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307D9"/>
    <w:pPr>
      <w:spacing w:after="120"/>
    </w:pPr>
  </w:style>
  <w:style w:type="paragraph" w:styleId="Lista">
    <w:name w:val="List"/>
    <w:basedOn w:val="Textbody"/>
    <w:rsid w:val="00E307D9"/>
    <w:rPr>
      <w:rFonts w:cs="Arial"/>
    </w:rPr>
  </w:style>
  <w:style w:type="paragraph" w:styleId="Legenda">
    <w:name w:val="caption"/>
    <w:basedOn w:val="Standard"/>
    <w:rsid w:val="00E307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307D9"/>
    <w:pPr>
      <w:suppressLineNumbers/>
    </w:pPr>
    <w:rPr>
      <w:rFonts w:cs="Arial"/>
    </w:rPr>
  </w:style>
  <w:style w:type="paragraph" w:styleId="Akapitzlist">
    <w:name w:val="List Paragraph"/>
    <w:aliases w:val="sw tekst,L1,Numerowanie,List Paragraph"/>
    <w:basedOn w:val="Standard"/>
    <w:link w:val="AkapitzlistZnak"/>
    <w:uiPriority w:val="34"/>
    <w:qFormat/>
    <w:rsid w:val="00E307D9"/>
    <w:pPr>
      <w:ind w:left="720"/>
    </w:pPr>
  </w:style>
  <w:style w:type="character" w:customStyle="1" w:styleId="NumberingSymbols">
    <w:name w:val="Numbering Symbols"/>
    <w:rsid w:val="00E307D9"/>
  </w:style>
  <w:style w:type="character" w:customStyle="1" w:styleId="StrongEmphasis">
    <w:name w:val="Strong Emphasis"/>
    <w:rsid w:val="00E307D9"/>
    <w:rPr>
      <w:b/>
      <w:bCs/>
    </w:rPr>
  </w:style>
  <w:style w:type="character" w:styleId="Pogrubienie">
    <w:name w:val="Strong"/>
    <w:uiPriority w:val="22"/>
    <w:qFormat/>
    <w:rsid w:val="00FC6FA1"/>
    <w:rPr>
      <w:b/>
      <w:bCs/>
    </w:rPr>
  </w:style>
  <w:style w:type="numbering" w:customStyle="1" w:styleId="WWNum1">
    <w:name w:val="WWNum1"/>
    <w:basedOn w:val="Bezlisty"/>
    <w:rsid w:val="00E307D9"/>
    <w:pPr>
      <w:numPr>
        <w:numId w:val="1"/>
      </w:numPr>
    </w:pPr>
  </w:style>
  <w:style w:type="numbering" w:customStyle="1" w:styleId="WWNum2">
    <w:name w:val="WWNum2"/>
    <w:basedOn w:val="Bezlisty"/>
    <w:rsid w:val="00E307D9"/>
    <w:pPr>
      <w:numPr>
        <w:numId w:val="2"/>
      </w:numPr>
    </w:pPr>
  </w:style>
  <w:style w:type="numbering" w:customStyle="1" w:styleId="WWNum5">
    <w:name w:val="WWNum5"/>
    <w:basedOn w:val="Bezlisty"/>
    <w:rsid w:val="00E307D9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61425F"/>
    <w:rPr>
      <w:rFonts w:ascii="Calibri Light" w:hAnsi="Calibri Light" w:cs="Calibri"/>
      <w:b/>
      <w:color w:val="2F5496"/>
      <w:kern w:val="3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61425F"/>
    <w:rPr>
      <w:rFonts w:ascii="Calibri Light" w:hAnsi="Calibri Light" w:cs="Calibri"/>
      <w:b/>
      <w:color w:val="2F5496"/>
      <w:kern w:val="3"/>
      <w:sz w:val="26"/>
      <w:szCs w:val="26"/>
      <w:lang w:eastAsia="en-US"/>
    </w:rPr>
  </w:style>
  <w:style w:type="numbering" w:customStyle="1" w:styleId="WWNum23">
    <w:name w:val="WWNum23"/>
    <w:basedOn w:val="Bezlisty"/>
    <w:rsid w:val="0061425F"/>
    <w:pPr>
      <w:numPr>
        <w:numId w:val="14"/>
      </w:numPr>
    </w:pPr>
  </w:style>
  <w:style w:type="character" w:customStyle="1" w:styleId="StandardZnak">
    <w:name w:val="Standard Znak"/>
    <w:basedOn w:val="Domylnaczcionkaakapitu"/>
    <w:link w:val="Standard"/>
    <w:rsid w:val="0061425F"/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61425F"/>
    <w:rPr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85A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</cp:lastModifiedBy>
  <cp:revision>6</cp:revision>
  <dcterms:created xsi:type="dcterms:W3CDTF">2023-09-12T08:35:00Z</dcterms:created>
  <dcterms:modified xsi:type="dcterms:W3CDTF">2023-09-26T09:26:00Z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